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b w:val="1"/>
          <w:color w:val="b45f0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Ubuntu" w:cs="Ubuntu" w:eastAsia="Ubuntu" w:hAnsi="Ubuntu"/>
          <w:b w:val="1"/>
          <w:color w:val="b45f06"/>
          <w:sz w:val="36"/>
          <w:szCs w:val="36"/>
        </w:rPr>
      </w:pPr>
      <w:r w:rsidDel="00000000" w:rsidR="00000000" w:rsidRPr="00000000">
        <w:rPr>
          <w:rFonts w:ascii="Ubuntu" w:cs="Ubuntu" w:eastAsia="Ubuntu" w:hAnsi="Ubuntu"/>
          <w:b w:val="1"/>
          <w:color w:val="b45f06"/>
          <w:sz w:val="36"/>
          <w:szCs w:val="36"/>
          <w:rtl w:val="0"/>
        </w:rPr>
        <w:t xml:space="preserve">Plantilla para crear un Brief de Contenido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Ubuntu" w:cs="Ubuntu" w:eastAsia="Ubuntu" w:hAnsi="Ubuntu"/>
          <w:b w:val="1"/>
          <w:color w:val="293b7a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Longitud del texto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1500 palabras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Sugerencia de temas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Cómo crear una estrategia de marketing para pequeñas empresas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Sugerencia de Palabras Clave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Brief para contenidos, marketing de contenidos,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Tono de Voz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Divertido/Casual/Formal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Quiero que las personas que lean este contenido… Con este artículo quiero lograr...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Cliente objetivo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Freelancers, Agencias de Marketing, Redactores de Contenido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Competencia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domain.com, empresas competidoras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Ejemplos del contenido que te gusta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Estos artículos son interesantes porque...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Material Visual</w:t>
      </w: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Quiero que las imágenes en este artículo presenten las siguiente ideas...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Ubuntu" w:cs="Ubuntu" w:eastAsia="Ubuntu" w:hAnsi="Ubuntu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color w:val="293b7a"/>
          <w:sz w:val="24"/>
          <w:szCs w:val="24"/>
          <w:rtl w:val="0"/>
        </w:rPr>
        <w:t xml:space="preserve">Instrucciones específicas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Ubuntu" w:cs="Ubuntu" w:eastAsia="Ubuntu" w:hAnsi="Ubuntu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color w:val="999999"/>
                <w:sz w:val="24"/>
                <w:szCs w:val="24"/>
                <w:rtl w:val="0"/>
              </w:rPr>
              <w:t xml:space="preserve">ej. No escribir acerca de… Mencionar… Incluir estudio reciente...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1"/>
      <w:rPr>
        <w:rFonts w:ascii="Ubuntu" w:cs="Ubuntu" w:eastAsia="Ubuntu" w:hAnsi="Ubuntu"/>
        <w:sz w:val="22"/>
        <w:szCs w:val="22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ab/>
      <w:t xml:space="preserve">        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730276" cy="3351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276" cy="335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emrush.com/marketplace/?utm_source=word&amp;utm_medium=doc&amp;utm_campaign=brieftemplat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